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0F65C" w14:textId="5D644A05" w:rsidR="000C7665" w:rsidRDefault="002B1553">
      <w:r>
        <w:t>AL</w:t>
      </w:r>
    </w:p>
    <w:sectPr w:rsidR="000C76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C9"/>
    <w:rsid w:val="00091555"/>
    <w:rsid w:val="000C7665"/>
    <w:rsid w:val="002B1553"/>
    <w:rsid w:val="005915CB"/>
    <w:rsid w:val="007711C9"/>
    <w:rsid w:val="00D2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1A95"/>
  <w15:chartTrackingRefBased/>
  <w15:docId w15:val="{E2955DBB-84C4-4E50-A7EF-BC9AC87D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1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1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1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1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1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1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1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1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1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1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1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1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1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Vedant Raj Chourasia</dc:creator>
  <cp:keywords/>
  <dc:description/>
  <cp:lastModifiedBy>Dr. Vedant Raj Chourasia</cp:lastModifiedBy>
  <cp:revision>2</cp:revision>
  <dcterms:created xsi:type="dcterms:W3CDTF">2025-02-14T13:24:00Z</dcterms:created>
  <dcterms:modified xsi:type="dcterms:W3CDTF">2025-02-14T13:24:00Z</dcterms:modified>
</cp:coreProperties>
</file>